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69" w:rsidRDefault="009158BA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lang w:val="sl-SI"/>
        </w:rPr>
        <w:t xml:space="preserve">                                      </w:t>
      </w:r>
      <w:r>
        <w:rPr>
          <w:lang w:val="sr-Cyrl-CS"/>
        </w:rPr>
        <w:t xml:space="preserve">                    </w:t>
      </w:r>
      <w:r>
        <w:rPr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7303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Б Р А З Л О Ж Е Њ Е </w:t>
      </w:r>
    </w:p>
    <w:p w:rsidR="00225AD8" w:rsidRPr="00CE3C30" w:rsidRDefault="00225AD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028CF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E028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Правни основ</w:t>
      </w:r>
    </w:p>
    <w:p w:rsidR="00BD005C" w:rsidRPr="009833AA" w:rsidRDefault="00310BCD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</w:t>
      </w:r>
      <w:r w:rsidR="009158BA" w:rsidRPr="009833AA">
        <w:rPr>
          <w:rFonts w:ascii="Times New Roman" w:hAnsi="Times New Roman" w:cs="Times New Roman"/>
          <w:sz w:val="24"/>
          <w:szCs w:val="24"/>
          <w:lang w:val="sr-Cyrl-CS"/>
        </w:rPr>
        <w:t>Стратегије развоја поштанских услуга у Реп</w:t>
      </w:r>
      <w:r w:rsidR="00A96C4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ублици Србији садржан је у члану </w:t>
      </w:r>
      <w:r w:rsidR="004C1BA2" w:rsidRPr="009833AA">
        <w:rPr>
          <w:rFonts w:ascii="Times New Roman" w:hAnsi="Times New Roman" w:cs="Times New Roman"/>
          <w:sz w:val="24"/>
          <w:szCs w:val="24"/>
          <w:lang w:val="sr-Cyrl-RS"/>
        </w:rPr>
        <w:t>4. став 1. тачка 2</w:t>
      </w:r>
      <w:r w:rsidR="00A96C44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) Закона о поштанским услугама („Службени гласник РС”, број 77/19), у коме је  утврђено да Влада на предлог министарства надлежног за послове поштанског саобраћаја доноси стратешке акте и планове за његово спровођење, и </w:t>
      </w:r>
      <w:r w:rsidR="004C1BA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A96C4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38. став 1. Закона о планском систему Републике Србије, којим је предвиђено да документ јавних политика на републичком нивоу усваја Влада, осим ако је другачије прописано посебним законом</w:t>
      </w:r>
      <w:r w:rsidR="007006C3" w:rsidRPr="009833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005C" w:rsidRPr="009833AA" w:rsidRDefault="00BD005C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="009079BC"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</w:t>
      </w: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злози за доношење</w:t>
      </w:r>
    </w:p>
    <w:p w:rsidR="007006C3" w:rsidRPr="009833AA" w:rsidRDefault="007006C3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представља документ јавне политике који садржи смернице за реализацију стратешких циљева развоја поштанских услуга у Републици Србији за период 2021-2025.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годин</w:t>
      </w:r>
      <w:proofErr w:type="spellEnd"/>
      <w:r w:rsidR="008351E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>. Основни разлог за доношење Стратегије развоја поштанских услуга у Републици Србији за период 2021-2025, је чињеница да је претходна стратегија, као и раније доношене стратегије развоја поштанских услуга</w:t>
      </w:r>
      <w:r w:rsidR="008351E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орочен</w:t>
      </w:r>
      <w:r w:rsidR="008351E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на одређени период.</w:t>
      </w:r>
    </w:p>
    <w:p w:rsidR="007006C3" w:rsidRPr="009833AA" w:rsidRDefault="00B81F00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Наиме,</w:t>
      </w:r>
      <w:r w:rsidR="00F74248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6C3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развоја поштанских услуга у Републици Србији за период 2017-2020. године ("Службени гласник РС", број 84/17) </w:t>
      </w:r>
      <w:r w:rsidR="00F74248" w:rsidRPr="009833AA">
        <w:rPr>
          <w:rFonts w:ascii="Times New Roman" w:hAnsi="Times New Roman" w:cs="Times New Roman"/>
          <w:sz w:val="24"/>
          <w:szCs w:val="24"/>
          <w:lang w:val="sr-Cyrl-RS"/>
        </w:rPr>
        <w:t>је б</w:t>
      </w:r>
      <w:r w:rsidR="007006C3" w:rsidRPr="009833AA">
        <w:rPr>
          <w:rFonts w:ascii="Times New Roman" w:hAnsi="Times New Roman" w:cs="Times New Roman"/>
          <w:sz w:val="24"/>
          <w:szCs w:val="24"/>
          <w:lang w:val="sr-Cyrl-RS"/>
        </w:rPr>
        <w:t>ила орочена на период од четири године, који је протекао, а све активности утврђене Акционим планом овог стратешког документа су благовремено реализоване и с тим у вези Влада је за сваку годину наведеног периода доносила закључке, којима је усвајала извештаје о реализацији исте за ту годину.</w:t>
      </w:r>
    </w:p>
    <w:p w:rsidR="00F74248" w:rsidRPr="009833AA" w:rsidRDefault="00F74248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Убрзане промене које се дешавају у сектору поштанских услуга како на глобалном тако и на националном нивоу намећу потребу за континуираним планирањем развоја поштанских услуга ради њиховог унапређења. Планирањем развоја поштанских услуга дефинишу се сценарији развоја, циљеви и активности које треба реализовати у одређеном временском периоду.</w:t>
      </w:r>
    </w:p>
    <w:p w:rsidR="00F74248" w:rsidRPr="009833AA" w:rsidRDefault="00F74248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 претходном периоду сектор поштанских услуга у Републици Србији био је фокусиран, пре свега, на пружање традиционалних поштанских услуга (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писмоносних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пошиљака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и пакета). Међутим, развој савремених технологије, пре свега електронске комуникације, интернета и широкопојасних приступних технологија, наметнули су потребу да будући развој поштанских услуга, поред даљег унапређење универзалне поштанске у слуге и развоја поштанске мреже, укључи и одлуке везане за: е-поштанске услуге, електронску трговину, дигитализацију, међународно пословање, очекивања корисника и задовољење њихових потреба развојем нових технологија и понудом нових услуга. Поштанска мрежа због своје доступности и јединствености отвара нове могућности за задовољење потреба корисника услуга на комуникационом тржишту чиме поштански сектор постаје значајан чинилац општег развоја у условима дигиталне ере</w:t>
      </w:r>
      <w:r w:rsidR="000B6F82" w:rsidRPr="009833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005C" w:rsidRPr="009833AA" w:rsidRDefault="00696234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Стратегијом развоја поштанских услуга у Србији </w:t>
      </w:r>
      <w:r w:rsidR="000B6F8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2017-2020 године, су били </w:t>
      </w:r>
      <w:r w:rsidR="00771A9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утврђени 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правци развоја</w:t>
      </w:r>
      <w:r w:rsidR="00310BCD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поштанских услуга у Републици Србији, начин реализације и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мере за унапређење </w:t>
      </w:r>
      <w:r w:rsidR="00310BCD" w:rsidRPr="009833AA">
        <w:rPr>
          <w:rFonts w:ascii="Times New Roman" w:hAnsi="Times New Roman" w:cs="Times New Roman"/>
          <w:sz w:val="24"/>
          <w:szCs w:val="24"/>
          <w:lang w:val="sr-Cyrl-CS"/>
        </w:rPr>
        <w:t>и развој конкурентских односа н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а тржишту поштанских услуга</w:t>
      </w:r>
      <w:r w:rsidR="007D4D47" w:rsidRPr="009833AA">
        <w:rPr>
          <w:rFonts w:ascii="Times New Roman" w:hAnsi="Times New Roman" w:cs="Times New Roman"/>
          <w:sz w:val="24"/>
          <w:szCs w:val="24"/>
          <w:lang w:val="sr-Cyrl-CS"/>
        </w:rPr>
        <w:t>. У циљу потпуне реализације стратегије и успостављања стабил</w:t>
      </w:r>
      <w:r w:rsidR="002E63D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ног тржишта поштанских услуга, у </w:t>
      </w:r>
      <w:r w:rsidR="002E63D4" w:rsidRPr="009833A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Акционом плану стратегије, предвиђене су активности, носиоци активности, рокови за извршење утврђених активности, као и финансијски ефекти. </w:t>
      </w:r>
    </w:p>
    <w:p w:rsidR="00BD005C" w:rsidRPr="009833AA" w:rsidRDefault="0089416C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>Активности предвиђене Акциони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м планом стратегије, имале су за циљ побољшање квалитета поштанских услуга, подизање нивоа ефикасности поштанске мреже, одрживост поштанског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сектора и његове економије, обе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>збеђивање одрживости универзалне поштанске услуге прила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го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>ђене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друштвен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>ом, економском и технолошком окружењу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, ка</w:t>
      </w:r>
      <w:r w:rsidR="00CE3C3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о и </w:t>
      </w:r>
      <w:r w:rsidR="00730D9D" w:rsidRPr="009833AA">
        <w:rPr>
          <w:rFonts w:ascii="Times New Roman" w:hAnsi="Times New Roman" w:cs="Times New Roman"/>
          <w:sz w:val="24"/>
          <w:szCs w:val="24"/>
          <w:lang w:val="sr-Cyrl-CS"/>
        </w:rPr>
        <w:t>унапређења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3C30" w:rsidRPr="009833AA">
        <w:rPr>
          <w:rFonts w:ascii="Times New Roman" w:hAnsi="Times New Roman" w:cs="Times New Roman"/>
          <w:sz w:val="24"/>
          <w:szCs w:val="24"/>
          <w:lang w:val="sr-Cyrl-CS"/>
        </w:rPr>
        <w:t>стања на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тржишт</w:t>
      </w:r>
      <w:r w:rsidR="00CE3C30" w:rsidRPr="009833A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поштанских услуга.</w:t>
      </w:r>
    </w:p>
    <w:p w:rsidR="00B81F00" w:rsidRDefault="00C02321" w:rsidP="008351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>Имајући у виду убрзане промене у сект</w:t>
      </w:r>
      <w:r w:rsidR="004C1BA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ору поштанских услуга како на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глобалном</w:t>
      </w:r>
      <w:r w:rsidR="00BD005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тако и на домаћем тржишту поштанских услуга, ствара се потреба за непрекидним планирањем развоја поштанских услуга како би се исте унапредиле и како би се несметано пратио тренд развоја поштан</w:t>
      </w:r>
      <w:r w:rsidR="00A13204" w:rsidRPr="009833AA">
        <w:rPr>
          <w:rFonts w:ascii="Times New Roman" w:hAnsi="Times New Roman" w:cs="Times New Roman"/>
          <w:sz w:val="24"/>
          <w:szCs w:val="24"/>
          <w:lang w:val="sr-Cyrl-CS"/>
        </w:rPr>
        <w:t>ских услуга на глобалном нивоу.</w:t>
      </w:r>
    </w:p>
    <w:p w:rsidR="008351EC" w:rsidRPr="009833AA" w:rsidRDefault="008351EC" w:rsidP="008351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3DC2" w:rsidRPr="009833AA" w:rsidRDefault="002E63D4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обзиром </w:t>
      </w:r>
      <w:r w:rsidR="00A13204" w:rsidRPr="009833AA">
        <w:rPr>
          <w:rFonts w:ascii="Times New Roman" w:hAnsi="Times New Roman" w:cs="Times New Roman"/>
          <w:sz w:val="24"/>
          <w:szCs w:val="24"/>
          <w:lang w:val="sr-Cyrl-CS"/>
        </w:rPr>
        <w:t>на напред наведено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320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>на чињеницу</w:t>
      </w:r>
      <w:r w:rsidR="00A1320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је крајњи рок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за извршење планираних активно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>сти неопходних за реализацију</w:t>
      </w:r>
      <w:r w:rsidR="00771A9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стратегија</w:t>
      </w:r>
      <w:r w:rsidR="00B363C7" w:rsidRPr="009833AA">
        <w:rPr>
          <w:rFonts w:ascii="Times New Roman" w:hAnsi="Times New Roman" w:cs="Times New Roman"/>
          <w:sz w:val="24"/>
          <w:szCs w:val="24"/>
        </w:rPr>
        <w:t>,</w:t>
      </w:r>
      <w:r w:rsidR="00771A9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>које су били утврђене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Стратегијом</w:t>
      </w:r>
      <w:r w:rsidR="000B6F8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развоја у Србији за период 2017-2020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години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>био</w:t>
      </w:r>
      <w:r w:rsidR="009741EE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6F8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крај 2020</w:t>
      </w:r>
      <w:r w:rsidR="009741EE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44089" w:rsidRPr="009833AA">
        <w:rPr>
          <w:rFonts w:ascii="Times New Roman" w:hAnsi="Times New Roman" w:cs="Times New Roman"/>
          <w:sz w:val="24"/>
          <w:szCs w:val="24"/>
          <w:lang w:val="sr-Cyrl-CS"/>
        </w:rPr>
        <w:t>наметнула се  потреба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за доношењем нове стратегије</w:t>
      </w:r>
      <w:r w:rsidR="00FE3D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, којом ће се </w:t>
      </w:r>
      <w:r w:rsidR="00145BA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утврдити </w:t>
      </w:r>
      <w:r w:rsidR="00FE3DC2" w:rsidRPr="009833AA">
        <w:rPr>
          <w:rFonts w:ascii="Times New Roman" w:hAnsi="Times New Roman" w:cs="Times New Roman"/>
          <w:sz w:val="24"/>
          <w:szCs w:val="24"/>
          <w:lang w:val="sr-Cyrl-CS"/>
        </w:rPr>
        <w:t>нови стратешки правци развоја поштанских услуга у</w:t>
      </w:r>
      <w:r w:rsidR="000B6F8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Републици Србији за период 2021-2025</w:t>
      </w:r>
      <w:r w:rsidR="00FE3D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</w:t>
      </w:r>
      <w:r w:rsidR="0089416C" w:rsidRPr="009833AA">
        <w:rPr>
          <w:rFonts w:ascii="Times New Roman" w:hAnsi="Times New Roman" w:cs="Times New Roman"/>
          <w:sz w:val="24"/>
          <w:szCs w:val="24"/>
          <w:lang w:val="sr-Cyrl-CS"/>
        </w:rPr>
        <w:t>активн</w:t>
      </w:r>
      <w:r w:rsidR="00145BA4" w:rsidRPr="009833AA">
        <w:rPr>
          <w:rFonts w:ascii="Times New Roman" w:hAnsi="Times New Roman" w:cs="Times New Roman"/>
          <w:sz w:val="24"/>
          <w:szCs w:val="24"/>
          <w:lang w:val="sr-Cyrl-CS"/>
        </w:rPr>
        <w:t>ости за спровођење утвр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>ђених стратешких циљева, носиоци</w:t>
      </w:r>
      <w:r w:rsidR="00145BA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који ће бити одговорни за </w:t>
      </w:r>
      <w:r w:rsidR="009741EE" w:rsidRPr="009833AA">
        <w:rPr>
          <w:rFonts w:ascii="Times New Roman" w:hAnsi="Times New Roman" w:cs="Times New Roman"/>
          <w:sz w:val="24"/>
          <w:szCs w:val="24"/>
          <w:lang w:val="sr-Cyrl-CS"/>
        </w:rPr>
        <w:t>спровођење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>предвиђених</w:t>
      </w:r>
      <w:proofErr w:type="spellEnd"/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активности, као и </w:t>
      </w:r>
      <w:r w:rsidR="00145BA4" w:rsidRPr="009833AA">
        <w:rPr>
          <w:rFonts w:ascii="Times New Roman" w:hAnsi="Times New Roman" w:cs="Times New Roman"/>
          <w:sz w:val="24"/>
          <w:szCs w:val="24"/>
          <w:lang w:val="sr-Cyrl-CS"/>
        </w:rPr>
        <w:t>роков</w:t>
      </w:r>
      <w:r w:rsidR="00C02321" w:rsidRPr="009833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45BA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у којим</w:t>
      </w:r>
      <w:r w:rsidR="0037601D" w:rsidRPr="009833AA">
        <w:rPr>
          <w:rFonts w:ascii="Times New Roman" w:hAnsi="Times New Roman" w:cs="Times New Roman"/>
          <w:sz w:val="24"/>
          <w:szCs w:val="24"/>
          <w:lang w:val="sr-Cyrl-CS"/>
        </w:rPr>
        <w:t>а се предвиђене активности требају</w:t>
      </w:r>
      <w:r w:rsidR="00145BA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реализовати.</w:t>
      </w:r>
    </w:p>
    <w:p w:rsidR="009079BC" w:rsidRPr="008351EC" w:rsidRDefault="00F75A39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>У Предлогу</w:t>
      </w:r>
      <w:r w:rsidR="008879B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Стратегије развоја поштанских услуга у Републици </w:t>
      </w:r>
      <w:r w:rsidR="000B6F82" w:rsidRPr="009833AA">
        <w:rPr>
          <w:rFonts w:ascii="Times New Roman" w:hAnsi="Times New Roman" w:cs="Times New Roman"/>
          <w:sz w:val="24"/>
          <w:szCs w:val="24"/>
          <w:lang w:val="sr-Cyrl-CS"/>
        </w:rPr>
        <w:t>Србији за период 2021-2025</w:t>
      </w:r>
      <w:r w:rsidR="008879B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41EE" w:rsidRPr="009833AA">
        <w:rPr>
          <w:rFonts w:ascii="Times New Roman" w:hAnsi="Times New Roman" w:cs="Times New Roman"/>
          <w:sz w:val="24"/>
          <w:szCs w:val="24"/>
          <w:lang w:val="sr-Cyrl-CS"/>
        </w:rPr>
        <w:t>утвр</w:t>
      </w:r>
      <w:r w:rsidR="00FE3DC2" w:rsidRPr="009833AA">
        <w:rPr>
          <w:rFonts w:ascii="Times New Roman" w:hAnsi="Times New Roman" w:cs="Times New Roman"/>
          <w:sz w:val="24"/>
          <w:szCs w:val="24"/>
          <w:lang w:val="sr-Cyrl-CS"/>
        </w:rPr>
        <w:t>ђују се стра</w:t>
      </w:r>
      <w:r w:rsidR="0089416C" w:rsidRPr="009833AA">
        <w:rPr>
          <w:rFonts w:ascii="Times New Roman" w:hAnsi="Times New Roman" w:cs="Times New Roman"/>
          <w:sz w:val="24"/>
          <w:szCs w:val="24"/>
          <w:lang w:val="sr-Cyrl-CS"/>
        </w:rPr>
        <w:t>тешки циљеви развоја</w:t>
      </w:r>
      <w:r w:rsidR="00FE3D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унапређења тржишта поштанских услуга</w:t>
      </w:r>
      <w:r w:rsidR="007C79E7" w:rsidRPr="009833A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3D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као и основна начела и смернице за реализацију стратешких циљева развоја поштанских услуга у Републици Србији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B6F82" w:rsidRPr="009833AA">
        <w:rPr>
          <w:rFonts w:ascii="Times New Roman" w:hAnsi="Times New Roman" w:cs="Times New Roman"/>
          <w:sz w:val="24"/>
          <w:szCs w:val="24"/>
          <w:lang w:val="sr-Cyrl-CS"/>
        </w:rPr>
        <w:t>период 2021-2025</w:t>
      </w:r>
      <w:r w:rsidR="007C79E7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години, носиоци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акт</w:t>
      </w:r>
      <w:r w:rsidR="000E15F0" w:rsidRPr="009833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>вности и рокови за спровођење истих.</w:t>
      </w:r>
    </w:p>
    <w:p w:rsidR="009079BC" w:rsidRPr="009833AA" w:rsidRDefault="009079BC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l-SI"/>
        </w:rPr>
        <w:t>III</w:t>
      </w: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Објашњење појединачних института</w:t>
      </w:r>
    </w:p>
    <w:p w:rsidR="009036BB" w:rsidRPr="009833AA" w:rsidRDefault="0089416C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У уводном делу</w:t>
      </w:r>
      <w:r w:rsidR="00C54F9E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5A39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Предлога </w:t>
      </w:r>
      <w:r w:rsidR="009079BC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стратегије</w:t>
      </w:r>
      <w:r w:rsidR="004F4718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истакнути су </w:t>
      </w:r>
      <w:r w:rsidR="009036BB" w:rsidRPr="009833AA">
        <w:rPr>
          <w:rFonts w:ascii="Times New Roman" w:hAnsi="Times New Roman" w:cs="Times New Roman"/>
          <w:sz w:val="24"/>
          <w:szCs w:val="24"/>
          <w:lang w:val="sr-Cyrl-CS"/>
        </w:rPr>
        <w:t>разло</w:t>
      </w:r>
      <w:r w:rsidR="004F4718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зи за доношење </w:t>
      </w:r>
      <w:r w:rsidR="009036BB" w:rsidRPr="009833AA">
        <w:rPr>
          <w:rFonts w:ascii="Times New Roman" w:hAnsi="Times New Roman" w:cs="Times New Roman"/>
          <w:sz w:val="24"/>
          <w:szCs w:val="24"/>
          <w:lang w:val="sr-Cyrl-CS"/>
        </w:rPr>
        <w:t>Стратегије развоја поштанских услуга у Републици Србији за период 2021-2025 године.</w:t>
      </w:r>
      <w:r w:rsidR="009036BB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, Стратегија развоја поштанских услуга у Републици Србији за период 2017-2020. године ("Службени гласник РС", број 84/17) је била орочена на период од четири године, који је протекао, а све активности утврђене Акционим планом овог стратешког документа су благовремено реализоване и с тим у вези Влада је за сваку годину наведеног периода доносила закључке, којима је усвајала извештаје о реализацији исте за ту годину.</w:t>
      </w:r>
    </w:p>
    <w:p w:rsidR="009079BC" w:rsidRPr="009833AA" w:rsidRDefault="009036BB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Убрзане промене које се дешавају у сектору поштанских услуга како на глобалном тако и на националном нивоу намећу потребу за континуираним планирањем развоја поштанских услуга ради њиховог унапређења. Планирањем развоја поштанских услуга дефинишу се сценарији развоја, циљеви и активности које треба реализовати у одређеном временском периоду.</w:t>
      </w:r>
    </w:p>
    <w:p w:rsidR="009036BB" w:rsidRPr="009833AA" w:rsidRDefault="009036BB" w:rsidP="008351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убрзане промене у сектору поштанских услуга како на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CS"/>
        </w:rPr>
        <w:t>на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глобалном тако и на домаћем тржишту поштанских услуга, ствара се потреба за непрекидним планирањем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развоја поштанских услуга како би се исте унапредиле и како би се несметано пратио тренд развоја поштанских услуга на глобалном нивоу.</w:t>
      </w:r>
    </w:p>
    <w:p w:rsidR="009036BB" w:rsidRPr="009833AA" w:rsidRDefault="009036BB" w:rsidP="008351EC">
      <w:pPr>
        <w:tabs>
          <w:tab w:val="left" w:pos="1440"/>
        </w:tabs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>С обзиром на напред наведено,  као и на чињеницу да је крајњи рок за извршење планираних активности неопходних за реализацију стратегија</w:t>
      </w:r>
      <w:r w:rsidRPr="009833AA">
        <w:rPr>
          <w:rFonts w:ascii="Times New Roman" w:hAnsi="Times New Roman" w:cs="Times New Roman"/>
          <w:sz w:val="24"/>
          <w:szCs w:val="24"/>
        </w:rPr>
        <w:t>,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које су били утврђене Стратегијом развоја у Србији за период 2017-2020 години, био  крај 2020 године,  наметнула се  потреба за доношењем нове стратегије, којом ће се утврдити нови стратешки правци развоја поштанских услуга у Републици Србији за период 2021-2025 године, активности за спровођење утврђених стратешких циљева, носиоци активности који ће бити одговорни за спровођење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CS"/>
        </w:rPr>
        <w:t>предвиђених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</w:t>
      </w:r>
    </w:p>
    <w:p w:rsidR="00B45380" w:rsidRPr="009833AA" w:rsidRDefault="009079BC" w:rsidP="008351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3433B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другом делу </w:t>
      </w:r>
      <w:r w:rsidR="00025964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03433B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25964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Плански документи и правни оквир релевантни за стратегију</w:t>
      </w:r>
      <w:r w:rsidR="009175B4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5964" w:rsidRPr="009833AA">
        <w:rPr>
          <w:rFonts w:ascii="Times New Roman" w:hAnsi="Times New Roman" w:cs="Times New Roman"/>
          <w:sz w:val="24"/>
          <w:szCs w:val="24"/>
          <w:lang w:val="sr-Cyrl-CS"/>
        </w:rPr>
        <w:t>представљен је правни оквир и правни документи који су релевантни за стратегију. Наиме, тржиште поштанских услуга</w:t>
      </w:r>
      <w:r w:rsidR="00051DAB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је регулисано кроз активности Министарства трговине, туризма и теле</w:t>
      </w:r>
      <w:r w:rsidR="00B1173B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комуникација, које је надлежно за област поштанских услуга </w:t>
      </w:r>
      <w:r w:rsidR="00051DAB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и активности </w:t>
      </w:r>
      <w:r w:rsidR="00B1173B" w:rsidRPr="009833AA">
        <w:rPr>
          <w:rFonts w:ascii="Times New Roman" w:hAnsi="Times New Roman" w:cs="Times New Roman"/>
          <w:sz w:val="24"/>
          <w:szCs w:val="24"/>
          <w:lang w:val="sr-Cyrl-CS"/>
        </w:rPr>
        <w:t>националног регулаторног тела, Р</w:t>
      </w:r>
      <w:r w:rsidR="00051DAB" w:rsidRPr="009833AA">
        <w:rPr>
          <w:rFonts w:ascii="Times New Roman" w:hAnsi="Times New Roman" w:cs="Times New Roman"/>
          <w:sz w:val="24"/>
          <w:szCs w:val="24"/>
          <w:lang w:val="sr-Cyrl-CS"/>
        </w:rPr>
        <w:t>егулаторне агенције за електронске комуникације и поштански саобраћај.</w:t>
      </w:r>
      <w:r w:rsidR="00B1173B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Поштанске услуге су регулисане Законом о поштанским услугама, као и подзаконским актима који су донети у складу са законом. </w:t>
      </w:r>
    </w:p>
    <w:p w:rsidR="00EF6A0D" w:rsidRPr="009833AA" w:rsidRDefault="009741EE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sz w:val="24"/>
          <w:szCs w:val="24"/>
          <w:lang w:val="sr-Cyrl-CS"/>
        </w:rPr>
        <w:t>Такође је дат</w:t>
      </w:r>
      <w:r w:rsidR="009079B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преглед закона и подзаконских аката којима је регулисано обављање поштанских услуга,</w:t>
      </w:r>
      <w:r w:rsidR="00BF077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79B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наведена 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079BC" w:rsidRPr="009833AA">
        <w:rPr>
          <w:rFonts w:ascii="Times New Roman" w:hAnsi="Times New Roman" w:cs="Times New Roman"/>
          <w:sz w:val="24"/>
          <w:szCs w:val="24"/>
          <w:lang w:val="sr-Cyrl-CS"/>
        </w:rPr>
        <w:t>улога коју има Ре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гулаторна </w:t>
      </w:r>
      <w:r w:rsidR="009079BC" w:rsidRPr="009833AA">
        <w:rPr>
          <w:rFonts w:ascii="Times New Roman" w:hAnsi="Times New Roman" w:cs="Times New Roman"/>
          <w:sz w:val="24"/>
          <w:szCs w:val="24"/>
          <w:lang w:val="sr-Cyrl-CS"/>
        </w:rPr>
        <w:t>агенција за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електронске </w:t>
      </w:r>
      <w:r w:rsidR="009079B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7C3" w:rsidRPr="009833AA">
        <w:rPr>
          <w:rFonts w:ascii="Times New Roman" w:hAnsi="Times New Roman" w:cs="Times New Roman"/>
          <w:sz w:val="24"/>
          <w:szCs w:val="24"/>
          <w:lang w:val="sr-Cyrl-CS"/>
        </w:rPr>
        <w:t>комуни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кације и </w:t>
      </w:r>
      <w:r w:rsidR="009079B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поштанске услуге на тржишту поштанских услуга, </w:t>
      </w:r>
      <w:r w:rsidR="00A36457" w:rsidRPr="009833AA">
        <w:rPr>
          <w:rFonts w:ascii="Times New Roman" w:hAnsi="Times New Roman" w:cs="Times New Roman"/>
          <w:sz w:val="24"/>
          <w:szCs w:val="24"/>
          <w:lang w:val="sr-Cyrl-CS"/>
        </w:rPr>
        <w:t>а која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јој</w:t>
      </w:r>
      <w:r w:rsidR="00A36457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је поверена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 о поштанским услугама, ка</w:t>
      </w:r>
      <w:r w:rsidR="00BD37C3" w:rsidRPr="009833AA">
        <w:rPr>
          <w:rFonts w:ascii="Times New Roman" w:hAnsi="Times New Roman" w:cs="Times New Roman"/>
          <w:sz w:val="24"/>
          <w:szCs w:val="24"/>
          <w:lang w:val="sr-Cyrl-CS"/>
        </w:rPr>
        <w:t>о и значај и улога коју има Јав</w:t>
      </w:r>
      <w:r w:rsidR="00B45380" w:rsidRPr="009833AA">
        <w:rPr>
          <w:rFonts w:ascii="Times New Roman" w:hAnsi="Times New Roman" w:cs="Times New Roman"/>
          <w:sz w:val="24"/>
          <w:szCs w:val="24"/>
          <w:lang w:val="sr-Cyrl-CS"/>
        </w:rPr>
        <w:t>но предузеће „Пошта Србије“</w:t>
      </w:r>
      <w:r w:rsidR="00BD37C3" w:rsidRPr="009833AA">
        <w:rPr>
          <w:rFonts w:ascii="Times New Roman" w:hAnsi="Times New Roman" w:cs="Times New Roman"/>
          <w:sz w:val="24"/>
          <w:szCs w:val="24"/>
          <w:lang w:val="sr-Cyrl-CS"/>
        </w:rPr>
        <w:t>, Београд, које у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складу са одредбама Закона о п</w:t>
      </w:r>
      <w:r w:rsidR="00BD37C3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оштанским услугама, обавља универзалну поштанску услугу, односно, услугу од општег интереса. </w:t>
      </w:r>
    </w:p>
    <w:p w:rsidR="00F73E44" w:rsidRPr="009833AA" w:rsidRDefault="0003433B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У трећем делу</w:t>
      </w:r>
      <w:r w:rsidR="006255D7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73B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73B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Анализа тренутног стања тржишта пошта</w:t>
      </w:r>
      <w:r w:rsidR="00F73E44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нских услуга у Републици Србији</w:t>
      </w:r>
      <w:r w:rsidR="00F73E44" w:rsidRPr="009833AA">
        <w:rPr>
          <w:rFonts w:ascii="Times New Roman" w:hAnsi="Times New Roman" w:cs="Times New Roman"/>
          <w:b/>
          <w:sz w:val="24"/>
          <w:szCs w:val="24"/>
        </w:rPr>
        <w:t>,</w:t>
      </w:r>
      <w:r w:rsidR="00F73E44" w:rsidRPr="009833AA">
        <w:rPr>
          <w:rFonts w:ascii="Times New Roman" w:hAnsi="Times New Roman" w:cs="Times New Roman"/>
          <w:sz w:val="24"/>
          <w:szCs w:val="24"/>
        </w:rPr>
        <w:t xml:space="preserve"> </w:t>
      </w:r>
      <w:r w:rsidR="00F73E44" w:rsidRPr="009833AA">
        <w:rPr>
          <w:rFonts w:ascii="Times New Roman" w:hAnsi="Times New Roman" w:cs="Times New Roman"/>
          <w:sz w:val="24"/>
          <w:szCs w:val="24"/>
          <w:lang w:val="sr-Cyrl-RS"/>
        </w:rPr>
        <w:t>приказано је стање тржишта поштанских услуга у Републици Србији. Поштански саобраћај кроз пружање ефикасних и квалитетних поштанских услуга, представља значајан елеменат инфраструктуре који омогућава брз и сигуран пренос не само писаних саопштења, него и робе. Развојем електронске трговине поштански саобраћај постао је и један од кључних сегмената развоја трговине, а самим тим и привреде у целини. Поштански сектор представља значајан фактор који утиче на раст привреде, запослености и БДП-а у Републици Србији. Тако  је:</w:t>
      </w:r>
    </w:p>
    <w:p w:rsidR="00F73E44" w:rsidRPr="009833AA" w:rsidRDefault="00F73E44" w:rsidP="008351EC">
      <w:pPr>
        <w:pStyle w:val="ListParagraph"/>
        <w:numPr>
          <w:ilvl w:val="0"/>
          <w:numId w:val="6"/>
        </w:numPr>
        <w:tabs>
          <w:tab w:val="left" w:pos="1418"/>
        </w:tabs>
        <w:spacing w:before="225" w:after="225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 2019. години поштанска делатност у Србији остварила приход од око 21 милијарди динара (око 180 милиона евра), што чини око 0,39% укупног БДП-а у тој години.</w:t>
      </w:r>
    </w:p>
    <w:p w:rsidR="00F73E44" w:rsidRPr="009833AA" w:rsidRDefault="00F73E44" w:rsidP="008351EC">
      <w:pPr>
        <w:pStyle w:val="ListParagraph"/>
        <w:numPr>
          <w:ilvl w:val="0"/>
          <w:numId w:val="6"/>
        </w:numPr>
        <w:spacing w:before="225" w:after="225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 поштанском сектору у 2019. години било је укупно запослено 19.032 радника, односно око 0,9% од укупног броја запослених у Републици Србији.</w:t>
      </w:r>
    </w:p>
    <w:p w:rsidR="000518ED" w:rsidRPr="009833AA" w:rsidRDefault="00D2575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За анализу тржишта поштанских услуга основни показатељи су: обим поштанских услуга, цене поштанских услуга, структура тржишта, доступност поштанских услуга</w:t>
      </w:r>
      <w:r w:rsidR="000518ED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.  Што се тиче обима поштанских услуга. На тржишту поштанских услуга у Републици Србији у периоду од 2012. до 2019. године бележи се пад укупног обима поштанских услуга за око 6%. Пад укупног обима поштанских услуга нарочито је био изражен у периоду 2012 – 2016. када је кумулативно износио око 6%. У 2017. и 2018. години бележи се известан раст укупног обима поштанских услуга који је последица раста пакетских, експрес и курирских услуга. Након овог краткотрајног раста, у 2019. години настављен је тренд пада укупног обима и </w:t>
      </w:r>
      <w:r w:rsidR="000518ED" w:rsidRPr="009833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то за 5% у односу на претходну години што је директна последица значајнијег пада </w:t>
      </w:r>
      <w:proofErr w:type="spellStart"/>
      <w:r w:rsidR="000518ED" w:rsidRPr="009833AA">
        <w:rPr>
          <w:rFonts w:ascii="Times New Roman" w:hAnsi="Times New Roman" w:cs="Times New Roman"/>
          <w:sz w:val="24"/>
          <w:szCs w:val="24"/>
          <w:lang w:val="sr-Cyrl-RS"/>
        </w:rPr>
        <w:t>писмоносних</w:t>
      </w:r>
      <w:proofErr w:type="spellEnd"/>
      <w:r w:rsidR="000518ED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услуга. Када је реч о обиму пакетских услуга оне након периода пада, од 2016. године бележе раст, тако да је 2019. године износио око 1,14 милиона пакета и био је  за 107% виши него у 2012. години, односно у 2019. години забележен је раст од око 16% у односу на 2018. годину</w:t>
      </w:r>
      <w:r w:rsidR="000518ED" w:rsidRPr="009833AA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="000518ED" w:rsidRPr="009833AA">
        <w:rPr>
          <w:rFonts w:ascii="Times New Roman" w:hAnsi="Times New Roman" w:cs="Times New Roman"/>
          <w:sz w:val="24"/>
          <w:szCs w:val="24"/>
          <w:lang w:val="sr-Cyrl-RS"/>
        </w:rPr>
        <w:t>. У унутрашњем саобраћају у 2019. години било је дупло више пакета него у 2012. години. Један од основних разлога за овако интензиван раст пакетских, експрес и курирских услуга је и убрзани развој е-трговине у Републици Србији последњих неколико година.</w:t>
      </w:r>
      <w:r w:rsidR="00446BE6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У међународном пакетском саобраћају бележи се константан раст у овом периоду са просечном годишњом стопом раста од око 14% (од 7% до 23%), </w:t>
      </w:r>
      <w:r w:rsidR="004C1BA2" w:rsidRPr="009833AA">
        <w:rPr>
          <w:rFonts w:ascii="Times New Roman" w:hAnsi="Times New Roman" w:cs="Times New Roman"/>
          <w:sz w:val="24"/>
          <w:szCs w:val="24"/>
          <w:lang w:val="sr-Cyrl-RS"/>
        </w:rPr>
        <w:t>тако да се број пакетских пошиљки</w:t>
      </w:r>
      <w:r w:rsidR="00446BE6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у међународном поштанском саобраћају од 2012. године до 2019. године повећао са око 46 хиљада на око 115 хиљада.</w:t>
      </w:r>
    </w:p>
    <w:p w:rsidR="00FE11B9" w:rsidRPr="009833AA" w:rsidRDefault="00446BE6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У Европи се цене поштанских услуга значајно разликују од земље до земље, без обзира да ли се ради о услугама у унутрашњем или међународном поштанском саобраћају. У свим европским земљама цене у међународном поштанском саобраћају су више  од цена у унутрашњем поштанском саобраћају, осим у Финској где су цене исте. Као и у унутрашњем поштанском  саобраћају и у међународном поштанском саобраћају,  цене значајно варирају од земље до земље и мењане су у периоду од 2014. до 2018. године. Србија, </w:t>
      </w:r>
      <w:r w:rsidR="00A66477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се ценом од 0,59 евра,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налази </w:t>
      </w:r>
      <w:r w:rsidR="00FE11B9" w:rsidRPr="009833A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66477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 групи земаља</w:t>
      </w:r>
      <w:r w:rsidR="00A66477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са најнижом ценом.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>Такође у Србији од 2014. године није дошло до промене поштарине у међународном поштанском саобраћају</w:t>
      </w:r>
      <w:r w:rsidR="00A66477" w:rsidRPr="009833AA">
        <w:rPr>
          <w:rFonts w:ascii="Times New Roman" w:hAnsi="Times New Roman" w:cs="Times New Roman"/>
          <w:sz w:val="24"/>
          <w:szCs w:val="24"/>
          <w:lang w:val="sr-Cyrl-RS"/>
        </w:rPr>
        <w:t>. Што се тиче структуре тржишта пош</w:t>
      </w:r>
      <w:r w:rsidR="00FE11B9" w:rsidRPr="009833A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66477" w:rsidRPr="009833AA">
        <w:rPr>
          <w:rFonts w:ascii="Times New Roman" w:hAnsi="Times New Roman" w:cs="Times New Roman"/>
          <w:sz w:val="24"/>
          <w:szCs w:val="24"/>
          <w:lang w:val="sr-Cyrl-RS"/>
        </w:rPr>
        <w:t>анских услуга  у Републици Србији, поштанске услуге обављају Јавни поштански оператор који поседује посебну лиценцу за пружање универзалне поштанске услуге, као и резервисану поштанску услугу која представља део универзалне поштанске услуге. Так</w:t>
      </w:r>
      <w:r w:rsidR="00FE11B9" w:rsidRPr="009833A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66477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ђе поштанску услугу обављају и поштански </w:t>
      </w:r>
      <w:r w:rsidR="00FE11B9" w:rsidRPr="009833AA">
        <w:rPr>
          <w:rFonts w:ascii="Times New Roman" w:hAnsi="Times New Roman" w:cs="Times New Roman"/>
          <w:sz w:val="24"/>
          <w:szCs w:val="24"/>
          <w:lang w:val="sr-Cyrl-RS"/>
        </w:rPr>
        <w:t>оператори (51) на основу одобрења. Што се тиче доступности поштанских услуга, она се најбоље може видети број јединица поштанске мреже које пружају универзалну поштанску услугу у односу на број становника, односно величину територије. Тако у Републици Србији на 10.000 становника постоје 2,2 јединице поштанске мреже, што је на нивоу европског просека који износи 2,6 јединица поштанске мреже на 10.000 становника.</w:t>
      </w:r>
    </w:p>
    <w:p w:rsidR="00FE11B9" w:rsidRPr="009833AA" w:rsidRDefault="00FE11B9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ради о покривености територије у Републици Србији на 100 </w:t>
      </w:r>
      <w:bookmarkStart w:id="0" w:name="_Hlk66443868"/>
      <w:r w:rsidRPr="009833AA">
        <w:rPr>
          <w:rFonts w:ascii="Times New Roman" w:hAnsi="Times New Roman" w:cs="Times New Roman"/>
          <w:sz w:val="24"/>
          <w:szCs w:val="24"/>
          <w:lang w:val="sr-Latn-RS"/>
        </w:rPr>
        <w:t>km²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долази 1,7 јединица поштанске мреже. Територијална покривеност у Србији је мања у односу  европски просек (3,4 јединице поштанске мреже на 100 </w:t>
      </w:r>
      <w:r w:rsidRPr="009833AA">
        <w:rPr>
          <w:rFonts w:ascii="Times New Roman" w:hAnsi="Times New Roman" w:cs="Times New Roman"/>
          <w:sz w:val="24"/>
          <w:szCs w:val="24"/>
          <w:lang w:val="sr-Latn-RS"/>
        </w:rPr>
        <w:t>km²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>).  Разлог за ово лежи у чињеници да је велики део територије Републике Србије руралан, планински, односно слабо насељен тако да поједине јединице поштанске мреже покривају велику територија са малим бројем становника. У наредном периоду посебну пажњу треба посветити овим јединицама поштанске мреже како би се осигурала доступност и одрживост универзалне поштанске услуге.</w:t>
      </w:r>
      <w:r w:rsidR="00B1422A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3E44" w:rsidRPr="009833AA" w:rsidRDefault="00B1422A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На тржиште поштанских услуга у Републици Србији велики утицај има и поштански сектор у Европској унији, који је доживео низ значајних промена. На њега је утицао читав низ фактора као што су: деловање директне и индиректне конкуренције, приватизација, либерализација, раздвајање операторске и регулаторне функције, промене потреба корисника за бољим и поузданијим услугама, као и нове технологије. Све ово је имало за последицу да су поштански оператори у свим земаља ЕУ прилагодили своју оперативну и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финансијску стратегију новонасталој ситуацији како би остали конкурентни. Међутим, последњих неколико година веома интензиван технолошки развој у смислу дигитализације има изузетан утицај на поштански сектор.</w:t>
      </w:r>
    </w:p>
    <w:p w:rsidR="00996904" w:rsidRPr="009833AA" w:rsidRDefault="00F76349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433B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У четвртом делу</w:t>
      </w:r>
      <w:r w:rsidR="006255D7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773F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079BC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96904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Визија</w:t>
      </w:r>
    </w:p>
    <w:p w:rsidR="00D446B9" w:rsidRPr="009833AA" w:rsidRDefault="00B1422A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D64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Визија Републике Србије је да </w:t>
      </w:r>
      <w:r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ће стимулисати даљи развој доступних, поузданих, ефикасних и приступачних поштанских услуга, са посебним акцент</w:t>
      </w:r>
      <w:r w:rsidR="001D64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ом на област универзалне поштанске услуге и да ће омогућити комуникацију свим грађанима на читавој територији Републике Србије. Са овом Визијом, </w:t>
      </w:r>
      <w:r w:rsidR="001D64C2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омогући ће се  да поштански сектор остане један од основних и незаменљивих делова (чинилаца) националне економије и даљег привредног и друштвеног развоја Републике Србије кроз:</w:t>
      </w:r>
    </w:p>
    <w:p w:rsidR="001D64C2" w:rsidRPr="009833AA" w:rsidRDefault="001D64C2" w:rsidP="008351EC">
      <w:pPr>
        <w:pStyle w:val="ListParagraph"/>
        <w:numPr>
          <w:ilvl w:val="0"/>
          <w:numId w:val="6"/>
        </w:numPr>
        <w:tabs>
          <w:tab w:val="left" w:pos="2694"/>
        </w:tabs>
        <w:spacing w:before="225" w:after="225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омогућавање слободног протока поштанских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пошиљака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4C2" w:rsidRPr="009833AA" w:rsidRDefault="001D64C2" w:rsidP="008351EC">
      <w:pPr>
        <w:pStyle w:val="ListParagraph"/>
        <w:numPr>
          <w:ilvl w:val="0"/>
          <w:numId w:val="6"/>
        </w:numPr>
        <w:tabs>
          <w:tab w:val="left" w:pos="2694"/>
        </w:tabs>
        <w:spacing w:before="225" w:after="225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осигурање доступности и одрживости универзалне поштанске услуге;</w:t>
      </w:r>
    </w:p>
    <w:p w:rsidR="001D64C2" w:rsidRPr="009833AA" w:rsidRDefault="001D64C2" w:rsidP="008351EC">
      <w:pPr>
        <w:pStyle w:val="ListParagraph"/>
        <w:numPr>
          <w:ilvl w:val="0"/>
          <w:numId w:val="6"/>
        </w:numPr>
        <w:tabs>
          <w:tab w:val="left" w:pos="2694"/>
        </w:tabs>
        <w:spacing w:before="225" w:after="225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унапређење квалитета услуга и употребу нових технологија;</w:t>
      </w:r>
    </w:p>
    <w:p w:rsidR="001D64C2" w:rsidRPr="009833AA" w:rsidRDefault="001D64C2" w:rsidP="008351EC">
      <w:pPr>
        <w:pStyle w:val="ListParagraph"/>
        <w:numPr>
          <w:ilvl w:val="0"/>
          <w:numId w:val="6"/>
        </w:numPr>
        <w:tabs>
          <w:tab w:val="left" w:pos="2694"/>
        </w:tabs>
        <w:spacing w:before="225" w:after="225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међуповезаност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стејкхолдера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4773F" w:rsidRPr="009833AA" w:rsidRDefault="001D64C2" w:rsidP="008351EC">
      <w:pPr>
        <w:pStyle w:val="ListParagraph"/>
        <w:numPr>
          <w:ilvl w:val="0"/>
          <w:numId w:val="6"/>
        </w:numPr>
        <w:tabs>
          <w:tab w:val="left" w:pos="2694"/>
        </w:tabs>
        <w:spacing w:before="225" w:after="225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подизање нивоа задовољства корисника сходно њиховим променљивим потребама.</w:t>
      </w:r>
    </w:p>
    <w:p w:rsidR="00DE0B1D" w:rsidRPr="009833AA" w:rsidRDefault="00DE0B1D" w:rsidP="008351EC">
      <w:pPr>
        <w:tabs>
          <w:tab w:val="left" w:pos="0"/>
        </w:tabs>
        <w:spacing w:after="0" w:line="240" w:lineRule="auto"/>
        <w:rPr>
          <w:rFonts w:cstheme="minorHAnsi"/>
          <w:b/>
          <w:sz w:val="24"/>
          <w:szCs w:val="24"/>
          <w:lang w:val="sr-Cyrl-CS"/>
        </w:rPr>
      </w:pPr>
    </w:p>
    <w:p w:rsidR="0004773F" w:rsidRPr="009833AA" w:rsidRDefault="009079BC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У делу 5</w:t>
      </w:r>
      <w:r w:rsidR="00F12990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773F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773F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Циљеви Стратегије</w:t>
      </w:r>
      <w:r w:rsidR="001D64C2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1D64C2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У овом делу Стратегије представљен је општи циљ и пет посебних циљева овог стратешког документа. </w:t>
      </w:r>
      <w:r w:rsidR="00A77E6C" w:rsidRPr="009833AA">
        <w:rPr>
          <w:rFonts w:ascii="Times New Roman" w:hAnsi="Times New Roman" w:cs="Times New Roman"/>
          <w:sz w:val="24"/>
          <w:szCs w:val="24"/>
          <w:lang w:val="sr-Cyrl-CS"/>
        </w:rPr>
        <w:t xml:space="preserve"> Општи циљ који се жели постићи овим стратешким документом је, </w:t>
      </w:r>
      <w:r w:rsidR="00A77E6C" w:rsidRPr="009833AA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Унапређење задовољства корисника поштанских услуга развојем поштанског тржишта и његовом интеграцијом у глобалне поштанске мреже, подстицањем иновација, подизањем квалитета услуге и осигурањем одрживости универзалног сервиса.</w:t>
      </w:r>
      <w:r w:rsidR="00A77E6C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Општи циљ је у функцији свеобухватног развоја тржишта поштанских услуга у Републици Србији и његовог даљег укључивања у јединствено европско тржиште и усклађивања са Директивама ЕУ, а у склопу приступних преговора са Европском унијом.</w:t>
      </w:r>
    </w:p>
    <w:p w:rsidR="00A720AD" w:rsidRPr="009833AA" w:rsidRDefault="00A77E6C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Општим циљем дефинисано је пет посебних циљева, чија реализација доприноси остварењу општег циља, и то: </w:t>
      </w: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Посебан циљ 1. Обезбеђење пружања доступних, поузданих и ефикасних поштанских услуга у РС у складу са директивама ЕУ и препорукама Светског поштанског савеза.</w:t>
      </w:r>
      <w:r w:rsidR="00A720AD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Основни показатељ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исхода на нивоу посебног циља 1. је </w:t>
      </w:r>
      <w:r w:rsidR="00A720AD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>Доступност поштанских услуга: задовољство корисника близином/локацијом поште и задовољство корисника радним временом поште</w:t>
      </w:r>
      <w:r w:rsidR="00A720AD" w:rsidRPr="009833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20AD" w:rsidRPr="009833AA" w:rsidRDefault="00A720AD" w:rsidP="008351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Посебан циљ 2.-</w:t>
      </w: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Осигурање доступности и одрживости универзалног поштанског сервиса у складу са потребама корисника и променама на тржишту.</w:t>
      </w:r>
    </w:p>
    <w:p w:rsidR="00A720AD" w:rsidRPr="009833AA" w:rsidRDefault="00A720AD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показатељ исхода на нивоу посебног циља 2. је -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Успостављен модел одрживости универзалног сервиса</w:t>
      </w:r>
    </w:p>
    <w:p w:rsidR="00E93C95" w:rsidRPr="009833AA" w:rsidRDefault="00E93C95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Посебан циљ 3.- Подстицање развоја нових поштанских услуга кроз </w:t>
      </w:r>
      <w:proofErr w:type="spellStart"/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синергију</w:t>
      </w:r>
      <w:proofErr w:type="spellEnd"/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ИКТ и саобраћајном инфраструктуром, са посебним нагласком на е-трговину</w:t>
      </w:r>
    </w:p>
    <w:p w:rsidR="00E93C95" w:rsidRPr="009833AA" w:rsidRDefault="00E93C95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Основни показатељ исхода на нивоу посебног циља 3</w:t>
      </w: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9833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 -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>Пројекти развоја асортимана услуга, унапређења постојећих и развој нових е-поштанских услуга.</w:t>
      </w:r>
    </w:p>
    <w:p w:rsidR="00E93C95" w:rsidRPr="009833AA" w:rsidRDefault="00E93C95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Посебан циљ 4.-</w:t>
      </w: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Унапређење </w:t>
      </w:r>
      <w:proofErr w:type="spellStart"/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прекограничног</w:t>
      </w:r>
      <w:proofErr w:type="spellEnd"/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поштанског саобраћаја и међународне сарадње у области поштанских услуга</w:t>
      </w:r>
    </w:p>
    <w:p w:rsidR="00E93C95" w:rsidRPr="009833AA" w:rsidRDefault="00E93C95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показатељ исхода на нивоу посебног циља 4. -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Несметано одвијање међународног пакетског саобраћаја у условима измене ЕУ царинске регулативе.</w:t>
      </w:r>
    </w:p>
    <w:p w:rsidR="00E93C95" w:rsidRPr="009833AA" w:rsidRDefault="00E93C95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Посебан циљ 5. Унапређење сигурности и безбедности свих учесника у поштанском саобраћају и заштите животне средине и развој људских ресурса у поштанској делатности</w:t>
      </w:r>
    </w:p>
    <w:p w:rsidR="00996904" w:rsidRPr="009833AA" w:rsidRDefault="00E93C95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показатељ исхода на нивоу посебног циља 5. -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Спроведене едукације у вези са применом стандарда безбедности и сигурности.</w:t>
      </w:r>
    </w:p>
    <w:p w:rsidR="0001196F" w:rsidRPr="009833AA" w:rsidRDefault="009079BC" w:rsidP="008351EC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>У делу 6</w:t>
      </w:r>
      <w:r w:rsidR="00F12990"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773F" w:rsidRPr="009833AA">
        <w:rPr>
          <w:rFonts w:ascii="Times New Roman" w:hAnsi="Times New Roman" w:cs="Times New Roman"/>
          <w:b/>
          <w:sz w:val="24"/>
          <w:szCs w:val="24"/>
          <w:lang w:val="sl-SI"/>
        </w:rPr>
        <w:t>–</w:t>
      </w:r>
      <w:r w:rsidR="00F12990"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773F"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Анализа опција за остваривање циљева</w:t>
      </w:r>
      <w:r w:rsidR="0001196F"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1196F" w:rsidRPr="009833AA" w:rsidRDefault="0001196F" w:rsidP="008351EC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За постизање општег циља, у тренутку утврђивања полазних основа и разлога услед којих се приступило изради Стратегије, сагледане су три алтернативне опције које су посматране из угла капацитета за испуњење општег циља. Разматране опције: </w:t>
      </w:r>
    </w:p>
    <w:p w:rsidR="00996904" w:rsidRPr="008351EC" w:rsidRDefault="0001196F" w:rsidP="008351EC">
      <w:pPr>
        <w:pStyle w:val="ListParagraph"/>
        <w:numPr>
          <w:ilvl w:val="0"/>
          <w:numId w:val="7"/>
        </w:numPr>
        <w:tabs>
          <w:tab w:val="left" w:pos="1440"/>
        </w:tabs>
        <w:spacing w:after="16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даље усаглашавање са регулативом ЕУ и стварање услова за потпуну либерализацију укидањем резервисаног сервиса у тренутку приступања Републике Србије у ЕУ. Ова опција подразумева да се општи циљ остварује у складу са директивама  и уредбама ЕУ које регулишу област поштанског саобраћаја кроз потпуно усаглашавање националне регулативе у овој области и на тај начин  стварање предуслова за успостављање потпуне либерализације у тренутку приступања ЕУ. </w:t>
      </w:r>
    </w:p>
    <w:p w:rsidR="00996904" w:rsidRPr="008351EC" w:rsidRDefault="0001196F" w:rsidP="008351EC">
      <w:pPr>
        <w:pStyle w:val="ListParagraph"/>
        <w:numPr>
          <w:ilvl w:val="0"/>
          <w:numId w:val="7"/>
        </w:numPr>
        <w:tabs>
          <w:tab w:val="left" w:pos="1440"/>
        </w:tabs>
        <w:spacing w:after="16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потпуна либерализација тржишта поштанских услуга у Републици Србији независно од приступања ЕУ. Суштински, ова опција  подразумева убрзану либерализацију укидањем резервисаног сервиса.</w:t>
      </w:r>
    </w:p>
    <w:p w:rsidR="0001196F" w:rsidRPr="009833AA" w:rsidRDefault="0001196F" w:rsidP="008351EC">
      <w:pPr>
        <w:pStyle w:val="ListParagraph"/>
        <w:numPr>
          <w:ilvl w:val="0"/>
          <w:numId w:val="7"/>
        </w:numPr>
        <w:tabs>
          <w:tab w:val="left" w:pos="1440"/>
        </w:tabs>
        <w:spacing w:after="16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i/>
          <w:sz w:val="24"/>
          <w:szCs w:val="24"/>
          <w:lang w:val="sr-Latn-RS"/>
        </w:rPr>
        <w:t>s</w:t>
      </w:r>
      <w:proofErr w:type="spellStart"/>
      <w:r w:rsidRPr="009833AA">
        <w:rPr>
          <w:rFonts w:ascii="Times New Roman" w:hAnsi="Times New Roman" w:cs="Times New Roman"/>
          <w:i/>
          <w:sz w:val="24"/>
          <w:szCs w:val="24"/>
          <w:lang w:val="sr-Cyrl-RS"/>
        </w:rPr>
        <w:t>tatus</w:t>
      </w:r>
      <w:proofErr w:type="spellEnd"/>
      <w:r w:rsidRPr="009833A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9833AA">
        <w:rPr>
          <w:rFonts w:ascii="Times New Roman" w:hAnsi="Times New Roman" w:cs="Times New Roman"/>
          <w:i/>
          <w:sz w:val="24"/>
          <w:szCs w:val="24"/>
          <w:lang w:val="sr-Cyrl-RS"/>
        </w:rPr>
        <w:t>quo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– Задржавање постојећег стања. Ово подразумева даље  постојање резервисаног сервиса и селективну примену директива и уредби ЕУ у делу везаном за: рачуноводствено одвајање прихода и трошкова остварених од универзалне поштанске услуге од прихода и трошкова остварених од осталих поштанских услуга, алокацију трошкова давалаца универзалне поштанске услуге и приступ мрежи ЈПО.</w:t>
      </w:r>
    </w:p>
    <w:p w:rsidR="0004773F" w:rsidRPr="009833AA" w:rsidRDefault="0001196F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Закључци анализе су да се кроз опцију даљег усаглашавања са регулативом ЕУ и стварање предуслова за успостављање потпуне либерализације у тренутку приступања ЕУ може постићи највиши ниво испуњења општег циља, узимајући у обзир ниво конзистентности јавних политика, свеобухватности и одрживости ефеката спровођења, као и ниво координације у реформском деловању и праћењу напретка.</w:t>
      </w:r>
    </w:p>
    <w:p w:rsidR="004A68B4" w:rsidRPr="009833AA" w:rsidRDefault="0059057E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У делу 7- Мере за остваривање циљева и анализа њиховог ефекта</w:t>
      </w:r>
    </w:p>
    <w:p w:rsidR="00A370A7" w:rsidRPr="009833AA" w:rsidRDefault="0001196F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370A7" w:rsidRPr="009833AA">
        <w:rPr>
          <w:rFonts w:ascii="Times New Roman" w:hAnsi="Times New Roman" w:cs="Times New Roman"/>
          <w:sz w:val="24"/>
          <w:szCs w:val="24"/>
          <w:lang w:val="sr-Cyrl-RS"/>
        </w:rPr>
        <w:t>У овом делу су представљене су мере које је потребно предузети да би се остварили постављени циљеви.</w:t>
      </w:r>
    </w:p>
    <w:p w:rsidR="00A370A7" w:rsidRPr="009833AA" w:rsidRDefault="00A370A7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Мере за постизање посебног циља 1. су:</w:t>
      </w:r>
    </w:p>
    <w:p w:rsidR="00A370A7" w:rsidRPr="009833AA" w:rsidRDefault="00A370A7" w:rsidP="008351E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Усклађивање поштанске регулативе са законодавством ЕУ и светског поштанског савеза у области поштанских услуга;</w:t>
      </w:r>
    </w:p>
    <w:p w:rsidR="00A370A7" w:rsidRPr="009833AA" w:rsidRDefault="00A370A7" w:rsidP="008351E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Унапређење конкурентног тржишта;</w:t>
      </w:r>
    </w:p>
    <w:p w:rsidR="00A370A7" w:rsidRPr="009833AA" w:rsidRDefault="00A370A7" w:rsidP="008351E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Унапређење заштите интереса корисника поштанских услуга.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370A7" w:rsidRPr="009833AA" w:rsidTr="00A370A7">
        <w:tc>
          <w:tcPr>
            <w:tcW w:w="8788" w:type="dxa"/>
          </w:tcPr>
          <w:p w:rsidR="00A370A7" w:rsidRPr="009833AA" w:rsidRDefault="00F324B9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 постизање циља 2. су:</w:t>
            </w:r>
          </w:p>
          <w:p w:rsidR="00F324B9" w:rsidRPr="009833AA" w:rsidRDefault="00F324B9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324B9" w:rsidRPr="009833AA" w:rsidRDefault="00F324B9" w:rsidP="008351EC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Обезбеђење одрживости пружања свих услуга из оквира универзалне поштанске услуге, као услуге од општег интереса;</w:t>
            </w:r>
          </w:p>
          <w:p w:rsidR="00F324B9" w:rsidRPr="009833AA" w:rsidRDefault="00F324B9" w:rsidP="008351EC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Остваривање доступности универзалне поштанске услуге прописаног квалитета.</w:t>
            </w:r>
          </w:p>
          <w:p w:rsidR="00B81F00" w:rsidRPr="009833AA" w:rsidRDefault="00B81F00" w:rsidP="008351EC">
            <w:pPr>
              <w:pStyle w:val="ListParagraph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324B9" w:rsidRPr="009833AA" w:rsidRDefault="00F324B9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 постизање Пос</w:t>
            </w:r>
            <w:r w:rsidR="004C1BA2"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бног циља 3. су:</w:t>
            </w:r>
          </w:p>
          <w:p w:rsidR="00F324B9" w:rsidRPr="009833AA" w:rsidRDefault="00F324B9" w:rsidP="008351EC">
            <w:pPr>
              <w:pStyle w:val="ListParagraph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324B9" w:rsidRPr="009833AA" w:rsidRDefault="00F324B9" w:rsidP="008351EC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студија у циљу развијања нових интегрисаних поштанских услуга;</w:t>
            </w:r>
          </w:p>
          <w:p w:rsidR="00F324B9" w:rsidRPr="009833AA" w:rsidRDefault="00F324B9" w:rsidP="008351EC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</w:t>
            </w:r>
            <w:r w:rsidR="00D446B9"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већање обима поштанских </w:t>
            </w:r>
            <w:proofErr w:type="spellStart"/>
            <w:r w:rsidR="00D446B9"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пошиљаки</w:t>
            </w:r>
            <w:proofErr w:type="spellEnd"/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садрже робу, генерисаних развојем е-трговине;</w:t>
            </w:r>
          </w:p>
          <w:p w:rsidR="00F324B9" w:rsidRPr="009833AA" w:rsidRDefault="00F324B9" w:rsidP="008351EC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 е-поштанских услуга и услуга е-управе.</w:t>
            </w:r>
          </w:p>
          <w:p w:rsidR="00DF1B06" w:rsidRPr="009833AA" w:rsidRDefault="00DF1B06" w:rsidP="008351EC">
            <w:pPr>
              <w:pStyle w:val="ListParagraph"/>
              <w:tabs>
                <w:tab w:val="left" w:pos="1440"/>
              </w:tabs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324B9" w:rsidRPr="009833AA" w:rsidRDefault="00F324B9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 постизање Посебног циља 4. су:</w:t>
            </w:r>
          </w:p>
          <w:p w:rsidR="00DF1B06" w:rsidRPr="009833AA" w:rsidRDefault="00DF1B06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F1B06" w:rsidRPr="009833AA" w:rsidRDefault="00DF1B06" w:rsidP="008351EC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Омогућавање несметаног одвијања </w:t>
            </w:r>
            <w:proofErr w:type="spellStart"/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прекограничне</w:t>
            </w:r>
            <w:proofErr w:type="spellEnd"/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размене података пакетских пошиљки са овлашћеним даваоцима универзалног сервиса држава чланица ЕУ;</w:t>
            </w:r>
          </w:p>
          <w:p w:rsidR="00DF1B06" w:rsidRPr="009833AA" w:rsidRDefault="00DF1B06" w:rsidP="008351EC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 међународне сарадње у области поштанских услуга у циљу интеграције поштанског тржишта у глобалну поштанску мрежу.</w:t>
            </w:r>
          </w:p>
          <w:p w:rsidR="00DF1B06" w:rsidRPr="009833AA" w:rsidRDefault="00DF1B06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F1B06" w:rsidRPr="009833AA" w:rsidRDefault="00DF1B06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 постизање Посебног циља 5. су:</w:t>
            </w:r>
          </w:p>
          <w:p w:rsidR="00DF1B06" w:rsidRPr="009833AA" w:rsidRDefault="00DF1B06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F1B06" w:rsidRPr="009833AA" w:rsidRDefault="00DF1B06" w:rsidP="008351EC"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Подизање нивоа сигурности и безбедности корисника услуга и запослених у поштанској делатности;</w:t>
            </w:r>
          </w:p>
          <w:p w:rsidR="00DF1B06" w:rsidRPr="009833AA" w:rsidRDefault="00DF1B06" w:rsidP="008351EC"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 људских ресурса</w:t>
            </w:r>
            <w:r w:rsidR="004C1BA2"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поштанској делатности;</w:t>
            </w:r>
          </w:p>
          <w:p w:rsidR="00DF1B06" w:rsidRPr="009833AA" w:rsidRDefault="00DF1B06" w:rsidP="008351EC"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Предузимање активности у циљу заштите животне средине.</w:t>
            </w:r>
          </w:p>
          <w:p w:rsidR="00F324B9" w:rsidRPr="009833AA" w:rsidRDefault="00F324B9" w:rsidP="008351EC">
            <w:pPr>
              <w:pStyle w:val="ListParagraph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370A7" w:rsidRPr="009833AA" w:rsidTr="00A370A7">
        <w:tc>
          <w:tcPr>
            <w:tcW w:w="8788" w:type="dxa"/>
          </w:tcPr>
          <w:p w:rsidR="00A370A7" w:rsidRPr="009833AA" w:rsidRDefault="00A370A7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370A7" w:rsidRPr="009833AA" w:rsidTr="004C1BA2">
        <w:trPr>
          <w:trHeight w:val="113"/>
        </w:trPr>
        <w:tc>
          <w:tcPr>
            <w:tcW w:w="8788" w:type="dxa"/>
          </w:tcPr>
          <w:p w:rsidR="00A370A7" w:rsidRPr="009833AA" w:rsidRDefault="00A370A7" w:rsidP="008351E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96904" w:rsidRPr="009833AA" w:rsidRDefault="0059057E" w:rsidP="008351E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У делу 8-Механизам за спровођење Стратегије и начин извештавања о резултатима спровођења</w:t>
      </w:r>
    </w:p>
    <w:p w:rsidR="00996904" w:rsidRPr="009833AA" w:rsidRDefault="004A68B4" w:rsidP="008351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904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У овом делу стратегије приказани су механизми који су неопходни за спровођење Стратегије и начин на који се врши извештавање о </w:t>
      </w:r>
      <w:proofErr w:type="spellStart"/>
      <w:r w:rsidR="00996904" w:rsidRPr="009833AA">
        <w:rPr>
          <w:rFonts w:ascii="Times New Roman" w:hAnsi="Times New Roman" w:cs="Times New Roman"/>
          <w:sz w:val="24"/>
          <w:szCs w:val="24"/>
          <w:lang w:val="sr-Cyrl-RS"/>
        </w:rPr>
        <w:t>разултатима</w:t>
      </w:r>
      <w:proofErr w:type="spellEnd"/>
      <w:r w:rsidR="00996904"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спровођења.</w:t>
      </w:r>
    </w:p>
    <w:p w:rsidR="008351EC" w:rsidRDefault="008351E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904" w:rsidRPr="009833AA" w:rsidRDefault="00996904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За праћење спровођења Стратегије и пратећег Акционог плана надлежно је Министарство трговине, туризма и телекомуникација. Министарство трговине, туризма и телекомуникација усваја годишње извештаје о резултатима спровођења Стратегије, чиме ће се обезбедити, с једне стране, рационалнија употреба људских ресурса у процесу припреме извештаја о спровођењу ових стратешких докумената, док ће се, с друге стране, обезбедити упоредивост и лакша обрада и анализа података о ефектима у овој области, али и унапред 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спречити проблеми који су већ уочени у процесу праћења и евалуације резултата спровођења раније усвојених, повезаних стратешких докумената.</w:t>
      </w:r>
    </w:p>
    <w:p w:rsidR="0059057E" w:rsidRPr="008351EC" w:rsidRDefault="00996904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Са циљем обезбеђивања транспарентности реформског процеса, извештаји о спровођењу Стратегије биће редовно објављивани на интернет странама Министарства трговине, туризма и телекомуникација.</w:t>
      </w:r>
    </w:p>
    <w:p w:rsidR="00B72FFC" w:rsidRDefault="0059057E" w:rsidP="008351E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У делу 9-Спроведене консултације са заинтересованим странама</w:t>
      </w:r>
    </w:p>
    <w:p w:rsidR="008351EC" w:rsidRPr="009833AA" w:rsidRDefault="008351EC" w:rsidP="008351E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2FFC" w:rsidRPr="009833AA" w:rsidRDefault="00B72FF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Министарство трговине, туризма и телекомуникација обавештавало је јавност путем своје интернет странице, у Информатору о раду МТТТ, o отпочињању израде Нацрта Стратегије у новембру 2020. године, као и о саставу радне групе, а датуми одржавања и закључци са округлих столова на којима се расправљало о верзијама радног текста стратегије и пратећег акционог плана које ће настати као резултат састанака радне групе благовремено ће бити објављеним на интернет страни Министарства трговине, туризма и телекомуникација на српском и енглеском језику, уз позив заинтересованим субјектима да доставе своје сугестије и коментаре.</w:t>
      </w:r>
    </w:p>
    <w:p w:rsidR="00B72FFC" w:rsidRPr="009833AA" w:rsidRDefault="00B72FF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Детаљан извештај о спроведеном консултативном процесу, са табеларним прегледом пристиглих коментара и описаним степеном и начином њихове имплементације у радни текст, такође ће бити објављени на интернет страници Министарства трговине, туризма и телекомуникација, чиме ће консултативни процес у целости, од формирања радне групе за израду Стратегије, до њеног упућивања у процедуру усвајања, бити учињен у потпуности транспарентним. </w:t>
      </w:r>
    </w:p>
    <w:p w:rsidR="0059057E" w:rsidRPr="009833AA" w:rsidRDefault="00B72FF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Усвајању ове Стратегије претходиће и спровођење јавне расправе, у складу са Пословником Владе.</w:t>
      </w:r>
    </w:p>
    <w:p w:rsidR="0059057E" w:rsidRPr="009833AA" w:rsidRDefault="0059057E" w:rsidP="008351E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делу- 10 Процена финансијских страна потребних за спровођење Стратегије и анализа финансијских ефеката </w:t>
      </w:r>
    </w:p>
    <w:p w:rsidR="008351EC" w:rsidRDefault="008351E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2FFC" w:rsidRPr="009833AA" w:rsidRDefault="00B72FF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Детаљна процена финансијских средстава за потребних за спровођење Стратегије у периоду 2021-2025. година, дата је у оквиру Акционог плана уз ову стратегију.</w:t>
      </w:r>
    </w:p>
    <w:p w:rsidR="00346F80" w:rsidRPr="009833AA" w:rsidRDefault="00B72FF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Укупна средства за период важења акционог плана (период 2021-2025. година) су процењена на износ 503.583.000 РСД, од чега је на терет Буџета Републике Србије процењено 11.700.000 РСД, што се односи на средства планирана од стране РАТЕЛ-а, док је 491.883.000 РСД износ опредељен из сопствених средстава јавног поштанског оператора.</w:t>
      </w:r>
    </w:p>
    <w:p w:rsidR="00FE3DC2" w:rsidRPr="009833AA" w:rsidRDefault="006F740E" w:rsidP="008351E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-11 Акциони план </w:t>
      </w:r>
    </w:p>
    <w:p w:rsidR="008351EC" w:rsidRDefault="008351E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2FFC" w:rsidRPr="009833AA" w:rsidRDefault="00B72FFC" w:rsidP="008351E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>Акционим планом предвиђене су конкретне мере и активности које ће се предузети ради обезбеђења услова да се циљеви Стратегије реализују, одређени су носиоци и партнери за спровођење тих мера, као и рокови и средства за њихово спровођење.</w:t>
      </w:r>
    </w:p>
    <w:p w:rsidR="00B72FFC" w:rsidRPr="009833AA" w:rsidRDefault="00B72FFC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Акциони план за период 2021–2025. године одштампан је уз Стратегију и чини њен саставни део</w:t>
      </w:r>
      <w:r w:rsidR="00D446B9" w:rsidRPr="009833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2FFC" w:rsidRPr="009833AA" w:rsidRDefault="00B72FFC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У делу 12. Анекси</w:t>
      </w:r>
    </w:p>
    <w:p w:rsidR="00B72FFC" w:rsidRPr="009833AA" w:rsidRDefault="00B72FFC" w:rsidP="00835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У овом делу је представљена литература и извори који су користили при изради овог стратешког документа. </w:t>
      </w:r>
    </w:p>
    <w:p w:rsidR="004A68B4" w:rsidRPr="009833AA" w:rsidRDefault="004A68B4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33AA">
        <w:rPr>
          <w:rFonts w:ascii="Times New Roman" w:hAnsi="Times New Roman" w:cs="Times New Roman"/>
          <w:b/>
          <w:sz w:val="24"/>
          <w:szCs w:val="24"/>
          <w:lang w:val="sr-Cyrl-RS"/>
        </w:rPr>
        <w:t>У делу 13. Завршна одредба</w:t>
      </w:r>
    </w:p>
    <w:p w:rsidR="004A68B4" w:rsidRPr="009833AA" w:rsidRDefault="004A68B4" w:rsidP="00C1183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r w:rsidRPr="009833AA">
        <w:rPr>
          <w:rFonts w:ascii="Times New Roman" w:hAnsi="Times New Roman" w:cs="Times New Roman"/>
          <w:sz w:val="24"/>
          <w:szCs w:val="24"/>
          <w:lang w:val="sr-Cyrl-RS"/>
        </w:rPr>
        <w:t>Стратегија ће</w:t>
      </w:r>
      <w:r w:rsidR="00C1183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11836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објав</w:t>
      </w:r>
      <w:r w:rsidR="00C11836">
        <w:rPr>
          <w:rFonts w:ascii="Times New Roman" w:hAnsi="Times New Roman" w:cs="Times New Roman"/>
          <w:sz w:val="24"/>
          <w:szCs w:val="24"/>
          <w:lang w:val="sr-Cyrl-RS"/>
        </w:rPr>
        <w:t>љена</w:t>
      </w:r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страници Владе, интернет страници Министарства трговине, туризма и телекомуникација и порталу </w:t>
      </w:r>
      <w:proofErr w:type="spellStart"/>
      <w:r w:rsidRPr="009833AA">
        <w:rPr>
          <w:rFonts w:ascii="Times New Roman" w:hAnsi="Times New Roman" w:cs="Times New Roman"/>
          <w:sz w:val="24"/>
          <w:szCs w:val="24"/>
          <w:lang w:val="sr-Cyrl-RS"/>
        </w:rPr>
        <w:t>еУправа</w:t>
      </w:r>
      <w:proofErr w:type="spellEnd"/>
      <w:r w:rsidRPr="009833AA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седам дана од дана усвајања.</w:t>
      </w:r>
    </w:p>
    <w:bookmarkEnd w:id="1"/>
    <w:p w:rsidR="004A68B4" w:rsidRPr="009833AA" w:rsidRDefault="004A68B4" w:rsidP="00835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4A68B4" w:rsidRPr="00983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7AD" w:rsidRDefault="002027AD" w:rsidP="00A96C44">
      <w:pPr>
        <w:spacing w:after="0" w:line="240" w:lineRule="auto"/>
      </w:pPr>
      <w:r>
        <w:separator/>
      </w:r>
    </w:p>
  </w:endnote>
  <w:endnote w:type="continuationSeparator" w:id="0">
    <w:p w:rsidR="002027AD" w:rsidRDefault="002027AD" w:rsidP="00A9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7AD" w:rsidRDefault="002027AD" w:rsidP="00A96C44">
      <w:pPr>
        <w:spacing w:after="0" w:line="240" w:lineRule="auto"/>
      </w:pPr>
      <w:r>
        <w:separator/>
      </w:r>
    </w:p>
  </w:footnote>
  <w:footnote w:type="continuationSeparator" w:id="0">
    <w:p w:rsidR="002027AD" w:rsidRDefault="002027AD" w:rsidP="00A96C44">
      <w:pPr>
        <w:spacing w:after="0" w:line="240" w:lineRule="auto"/>
      </w:pPr>
      <w:r>
        <w:continuationSeparator/>
      </w:r>
    </w:p>
  </w:footnote>
  <w:footnote w:id="1">
    <w:p w:rsidR="000518ED" w:rsidRPr="00D446B9" w:rsidRDefault="000518ED" w:rsidP="00D446B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433"/>
    <w:multiLevelType w:val="hybridMultilevel"/>
    <w:tmpl w:val="8550D6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5B7"/>
    <w:multiLevelType w:val="hybridMultilevel"/>
    <w:tmpl w:val="4C40A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25A6"/>
    <w:multiLevelType w:val="hybridMultilevel"/>
    <w:tmpl w:val="862013AA"/>
    <w:lvl w:ilvl="0" w:tplc="9F18C5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B625345"/>
    <w:multiLevelType w:val="hybridMultilevel"/>
    <w:tmpl w:val="23723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626C"/>
    <w:multiLevelType w:val="multilevel"/>
    <w:tmpl w:val="39DCF5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3E17E9"/>
    <w:multiLevelType w:val="multilevel"/>
    <w:tmpl w:val="0AEEA2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4.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493328"/>
    <w:multiLevelType w:val="multilevel"/>
    <w:tmpl w:val="39DCF5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4A4192"/>
    <w:multiLevelType w:val="hybridMultilevel"/>
    <w:tmpl w:val="8CE24A1C"/>
    <w:lvl w:ilvl="0" w:tplc="994EC474">
      <w:numFmt w:val="bullet"/>
      <w:lvlText w:val="•"/>
      <w:lvlJc w:val="left"/>
      <w:pPr>
        <w:ind w:left="3076" w:hanging="144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6042C7C"/>
    <w:multiLevelType w:val="hybridMultilevel"/>
    <w:tmpl w:val="B5F068A0"/>
    <w:lvl w:ilvl="0" w:tplc="B2666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63F13"/>
    <w:multiLevelType w:val="hybridMultilevel"/>
    <w:tmpl w:val="770C7A6A"/>
    <w:lvl w:ilvl="0" w:tplc="781415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F42F65"/>
    <w:multiLevelType w:val="hybridMultilevel"/>
    <w:tmpl w:val="FF7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11D1"/>
    <w:multiLevelType w:val="hybridMultilevel"/>
    <w:tmpl w:val="B302F36C"/>
    <w:lvl w:ilvl="0" w:tplc="0BF2A6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FC92514"/>
    <w:multiLevelType w:val="hybridMultilevel"/>
    <w:tmpl w:val="40E02EA0"/>
    <w:lvl w:ilvl="0" w:tplc="6EC63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BA"/>
    <w:rsid w:val="0001196F"/>
    <w:rsid w:val="00025964"/>
    <w:rsid w:val="0003433B"/>
    <w:rsid w:val="000412AF"/>
    <w:rsid w:val="0004773F"/>
    <w:rsid w:val="000518ED"/>
    <w:rsid w:val="00051DAB"/>
    <w:rsid w:val="0005547B"/>
    <w:rsid w:val="000804D9"/>
    <w:rsid w:val="000B6F82"/>
    <w:rsid w:val="000C1E04"/>
    <w:rsid w:val="000E01D5"/>
    <w:rsid w:val="000E15F0"/>
    <w:rsid w:val="000E4D63"/>
    <w:rsid w:val="00117A0F"/>
    <w:rsid w:val="00145BA4"/>
    <w:rsid w:val="00156FC9"/>
    <w:rsid w:val="00161A10"/>
    <w:rsid w:val="00177A68"/>
    <w:rsid w:val="001929DC"/>
    <w:rsid w:val="001B2131"/>
    <w:rsid w:val="001C0519"/>
    <w:rsid w:val="001D64C2"/>
    <w:rsid w:val="001E4CC1"/>
    <w:rsid w:val="001F0ED5"/>
    <w:rsid w:val="002027AD"/>
    <w:rsid w:val="00203F58"/>
    <w:rsid w:val="00207D12"/>
    <w:rsid w:val="00216D31"/>
    <w:rsid w:val="002212B5"/>
    <w:rsid w:val="00225AD8"/>
    <w:rsid w:val="00254947"/>
    <w:rsid w:val="0026001D"/>
    <w:rsid w:val="0027303D"/>
    <w:rsid w:val="002756EE"/>
    <w:rsid w:val="00291B7B"/>
    <w:rsid w:val="002B3350"/>
    <w:rsid w:val="002E63D4"/>
    <w:rsid w:val="00310BCD"/>
    <w:rsid w:val="003261F3"/>
    <w:rsid w:val="0032752C"/>
    <w:rsid w:val="00331F7E"/>
    <w:rsid w:val="00344089"/>
    <w:rsid w:val="00346F80"/>
    <w:rsid w:val="00347C9D"/>
    <w:rsid w:val="00373D7B"/>
    <w:rsid w:val="00374869"/>
    <w:rsid w:val="0037601D"/>
    <w:rsid w:val="003D74E6"/>
    <w:rsid w:val="003F3A40"/>
    <w:rsid w:val="00446BE6"/>
    <w:rsid w:val="00475E66"/>
    <w:rsid w:val="004A2165"/>
    <w:rsid w:val="004A68B4"/>
    <w:rsid w:val="004C1BA2"/>
    <w:rsid w:val="004E17E3"/>
    <w:rsid w:val="004E27C4"/>
    <w:rsid w:val="004F4718"/>
    <w:rsid w:val="00550F71"/>
    <w:rsid w:val="00563EF9"/>
    <w:rsid w:val="0059057E"/>
    <w:rsid w:val="005924BA"/>
    <w:rsid w:val="005A2BCA"/>
    <w:rsid w:val="005A3B83"/>
    <w:rsid w:val="005B5E8B"/>
    <w:rsid w:val="006255D7"/>
    <w:rsid w:val="006667F2"/>
    <w:rsid w:val="0067249A"/>
    <w:rsid w:val="00691777"/>
    <w:rsid w:val="00696234"/>
    <w:rsid w:val="006B36D0"/>
    <w:rsid w:val="006C1439"/>
    <w:rsid w:val="006F740E"/>
    <w:rsid w:val="007006C3"/>
    <w:rsid w:val="00730D9D"/>
    <w:rsid w:val="00732BF8"/>
    <w:rsid w:val="007673AD"/>
    <w:rsid w:val="00771A92"/>
    <w:rsid w:val="007C4B83"/>
    <w:rsid w:val="007C79E7"/>
    <w:rsid w:val="007D4D47"/>
    <w:rsid w:val="007F6F62"/>
    <w:rsid w:val="008120BE"/>
    <w:rsid w:val="00824BDA"/>
    <w:rsid w:val="008351EC"/>
    <w:rsid w:val="00853770"/>
    <w:rsid w:val="00862B97"/>
    <w:rsid w:val="008773DE"/>
    <w:rsid w:val="00880B93"/>
    <w:rsid w:val="008879B2"/>
    <w:rsid w:val="0089416C"/>
    <w:rsid w:val="008943AF"/>
    <w:rsid w:val="008A385A"/>
    <w:rsid w:val="009036BB"/>
    <w:rsid w:val="009056ED"/>
    <w:rsid w:val="009079BC"/>
    <w:rsid w:val="009158BA"/>
    <w:rsid w:val="009175B4"/>
    <w:rsid w:val="00924F4C"/>
    <w:rsid w:val="00931000"/>
    <w:rsid w:val="009428CE"/>
    <w:rsid w:val="00946F2C"/>
    <w:rsid w:val="00950253"/>
    <w:rsid w:val="009741EE"/>
    <w:rsid w:val="00974B58"/>
    <w:rsid w:val="009833AA"/>
    <w:rsid w:val="00996904"/>
    <w:rsid w:val="00997375"/>
    <w:rsid w:val="009D0C8F"/>
    <w:rsid w:val="009D4211"/>
    <w:rsid w:val="009E0D54"/>
    <w:rsid w:val="009E4CEB"/>
    <w:rsid w:val="00A13204"/>
    <w:rsid w:val="00A36457"/>
    <w:rsid w:val="00A370A7"/>
    <w:rsid w:val="00A515ED"/>
    <w:rsid w:val="00A56CF0"/>
    <w:rsid w:val="00A65C9B"/>
    <w:rsid w:val="00A66477"/>
    <w:rsid w:val="00A720AD"/>
    <w:rsid w:val="00A77E6C"/>
    <w:rsid w:val="00A832FD"/>
    <w:rsid w:val="00A96C44"/>
    <w:rsid w:val="00AA2EB4"/>
    <w:rsid w:val="00AC42EB"/>
    <w:rsid w:val="00AC46EA"/>
    <w:rsid w:val="00AD5551"/>
    <w:rsid w:val="00AE23C1"/>
    <w:rsid w:val="00B05B7E"/>
    <w:rsid w:val="00B1173B"/>
    <w:rsid w:val="00B1422A"/>
    <w:rsid w:val="00B363C7"/>
    <w:rsid w:val="00B45380"/>
    <w:rsid w:val="00B72FFC"/>
    <w:rsid w:val="00B75A4F"/>
    <w:rsid w:val="00B81F00"/>
    <w:rsid w:val="00BB2C40"/>
    <w:rsid w:val="00BC2483"/>
    <w:rsid w:val="00BC7210"/>
    <w:rsid w:val="00BD005C"/>
    <w:rsid w:val="00BD37C3"/>
    <w:rsid w:val="00BE45B7"/>
    <w:rsid w:val="00BF077C"/>
    <w:rsid w:val="00C02321"/>
    <w:rsid w:val="00C11836"/>
    <w:rsid w:val="00C174FB"/>
    <w:rsid w:val="00C37E38"/>
    <w:rsid w:val="00C54F9E"/>
    <w:rsid w:val="00C85A69"/>
    <w:rsid w:val="00CB3B38"/>
    <w:rsid w:val="00CC63F5"/>
    <w:rsid w:val="00CC7451"/>
    <w:rsid w:val="00CD0BCE"/>
    <w:rsid w:val="00CD315B"/>
    <w:rsid w:val="00CE3C30"/>
    <w:rsid w:val="00D2575C"/>
    <w:rsid w:val="00D2763E"/>
    <w:rsid w:val="00D32FDF"/>
    <w:rsid w:val="00D33925"/>
    <w:rsid w:val="00D4271B"/>
    <w:rsid w:val="00D446B9"/>
    <w:rsid w:val="00D53B5F"/>
    <w:rsid w:val="00D829CE"/>
    <w:rsid w:val="00D86E3C"/>
    <w:rsid w:val="00D97A8D"/>
    <w:rsid w:val="00DA1691"/>
    <w:rsid w:val="00DD7541"/>
    <w:rsid w:val="00DE0B1D"/>
    <w:rsid w:val="00DF1B06"/>
    <w:rsid w:val="00E028CF"/>
    <w:rsid w:val="00E203B4"/>
    <w:rsid w:val="00E37557"/>
    <w:rsid w:val="00E46A35"/>
    <w:rsid w:val="00E47747"/>
    <w:rsid w:val="00E61D1C"/>
    <w:rsid w:val="00E66BCB"/>
    <w:rsid w:val="00E93C95"/>
    <w:rsid w:val="00EC5D3D"/>
    <w:rsid w:val="00EF6A0D"/>
    <w:rsid w:val="00F12990"/>
    <w:rsid w:val="00F324B9"/>
    <w:rsid w:val="00F64C08"/>
    <w:rsid w:val="00F65892"/>
    <w:rsid w:val="00F718BB"/>
    <w:rsid w:val="00F73E44"/>
    <w:rsid w:val="00F74248"/>
    <w:rsid w:val="00F75A39"/>
    <w:rsid w:val="00F76349"/>
    <w:rsid w:val="00F84351"/>
    <w:rsid w:val="00F86F73"/>
    <w:rsid w:val="00F9044D"/>
    <w:rsid w:val="00FA59DE"/>
    <w:rsid w:val="00FD1318"/>
    <w:rsid w:val="00FE0C48"/>
    <w:rsid w:val="00FE11B9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E67B"/>
  <w15:docId w15:val="{F7332009-D1C7-40EE-9968-A639818F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E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4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3DC2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804D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6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96C44"/>
    <w:pPr>
      <w:spacing w:after="0" w:line="240" w:lineRule="auto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6C4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6C44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73E44"/>
    <w:rPr>
      <w:rFonts w:eastAsiaTheme="minorEastAsia"/>
      <w:sz w:val="21"/>
      <w:szCs w:val="21"/>
    </w:rPr>
  </w:style>
  <w:style w:type="table" w:styleId="TableGrid">
    <w:name w:val="Table Grid"/>
    <w:basedOn w:val="TableNormal"/>
    <w:rsid w:val="00A370A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B9"/>
  </w:style>
  <w:style w:type="paragraph" w:styleId="Footer">
    <w:name w:val="footer"/>
    <w:basedOn w:val="Normal"/>
    <w:link w:val="FooterChar"/>
    <w:uiPriority w:val="99"/>
    <w:unhideWhenUsed/>
    <w:rsid w:val="00D4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1B4C-5D4A-44B8-A42A-A1E0DEB3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MTID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Milenija Perendic</dc:creator>
  <cp:keywords/>
  <dc:description/>
  <cp:lastModifiedBy>Marija Vucinic</cp:lastModifiedBy>
  <cp:revision>9</cp:revision>
  <cp:lastPrinted>2021-04-09T07:59:00Z</cp:lastPrinted>
  <dcterms:created xsi:type="dcterms:W3CDTF">2021-04-09T07:56:00Z</dcterms:created>
  <dcterms:modified xsi:type="dcterms:W3CDTF">2021-04-09T08:36:00Z</dcterms:modified>
</cp:coreProperties>
</file>